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rPr>
          <w:rFonts w:eastAsia="方正仿宋简体"/>
          <w:color w:val="000000"/>
          <w:spacing w:val="-6"/>
          <w:szCs w:val="30"/>
        </w:rPr>
      </w:pPr>
      <w:r>
        <w:rPr>
          <w:rFonts w:hint="eastAsia" w:ascii="黑体" w:hAnsi="黑体" w:eastAsia="黑体" w:cs="黑体"/>
          <w:color w:val="000000"/>
          <w:spacing w:val="-6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-6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color w:val="000000"/>
          <w:spacing w:val="-6"/>
          <w:szCs w:val="30"/>
        </w:rPr>
        <w:t>：</w:t>
      </w:r>
    </w:p>
    <w:p>
      <w:pPr>
        <w:jc w:val="center"/>
        <w:rPr>
          <w:rFonts w:eastAsia="华文中宋"/>
          <w:b/>
          <w:color w:val="000000"/>
          <w:spacing w:val="6"/>
          <w:sz w:val="40"/>
          <w:szCs w:val="40"/>
        </w:rPr>
      </w:pPr>
      <w:r>
        <w:rPr>
          <w:rFonts w:hint="eastAsia" w:eastAsia="华文中宋"/>
          <w:b/>
          <w:color w:val="000000"/>
          <w:spacing w:val="6"/>
          <w:sz w:val="40"/>
          <w:szCs w:val="40"/>
          <w:lang w:eastAsia="zh-CN"/>
        </w:rPr>
        <w:t>第二届（</w:t>
      </w:r>
      <w:r>
        <w:rPr>
          <w:rFonts w:hint="eastAsia" w:eastAsia="华文中宋"/>
          <w:b/>
          <w:color w:val="000000"/>
          <w:spacing w:val="6"/>
          <w:sz w:val="40"/>
          <w:szCs w:val="40"/>
          <w:lang w:val="en-US" w:eastAsia="zh-CN"/>
        </w:rPr>
        <w:t>2018-2019</w:t>
      </w:r>
      <w:r>
        <w:rPr>
          <w:rFonts w:hint="eastAsia" w:eastAsia="华文中宋"/>
          <w:b/>
          <w:color w:val="000000"/>
          <w:spacing w:val="6"/>
          <w:sz w:val="40"/>
          <w:szCs w:val="40"/>
          <w:lang w:eastAsia="zh-CN"/>
        </w:rPr>
        <w:t>）</w:t>
      </w:r>
      <w:r>
        <w:rPr>
          <w:rFonts w:eastAsia="华文中宋"/>
          <w:b/>
          <w:color w:val="000000"/>
          <w:spacing w:val="6"/>
          <w:sz w:val="40"/>
          <w:szCs w:val="40"/>
        </w:rPr>
        <w:t>南充市十大优秀</w:t>
      </w:r>
      <w:r>
        <w:rPr>
          <w:rFonts w:hint="eastAsia" w:eastAsia="华文中宋"/>
          <w:b/>
          <w:color w:val="000000"/>
          <w:spacing w:val="6"/>
          <w:sz w:val="40"/>
          <w:szCs w:val="40"/>
        </w:rPr>
        <w:t>管理</w:t>
      </w:r>
      <w:r>
        <w:rPr>
          <w:rFonts w:eastAsia="华文中宋"/>
          <w:b/>
          <w:color w:val="000000"/>
          <w:spacing w:val="6"/>
          <w:sz w:val="40"/>
          <w:szCs w:val="40"/>
        </w:rPr>
        <w:t>企业</w:t>
      </w:r>
      <w:r>
        <w:rPr>
          <w:rFonts w:hint="eastAsia" w:eastAsia="华文中宋"/>
          <w:b/>
          <w:color w:val="000000"/>
          <w:spacing w:val="6"/>
          <w:sz w:val="40"/>
          <w:szCs w:val="40"/>
          <w:lang w:eastAsia="zh-CN"/>
        </w:rPr>
        <w:t>成果</w:t>
      </w:r>
      <w:r>
        <w:rPr>
          <w:rFonts w:eastAsia="华文中宋"/>
          <w:b/>
          <w:color w:val="000000"/>
          <w:spacing w:val="6"/>
          <w:sz w:val="40"/>
          <w:szCs w:val="40"/>
        </w:rPr>
        <w:t>推荐评选表</w:t>
      </w:r>
      <w:bookmarkStart w:id="0" w:name="_GoBack"/>
      <w:bookmarkEnd w:id="0"/>
    </w:p>
    <w:p>
      <w:pPr>
        <w:numPr>
          <w:ilvl w:val="0"/>
          <w:numId w:val="1"/>
        </w:numPr>
        <w:spacing w:line="0" w:lineRule="atLeast"/>
        <w:outlineLvl w:val="0"/>
        <w:rPr>
          <w:rFonts w:eastAsia="黑体"/>
        </w:rPr>
      </w:pPr>
      <w:r>
        <w:rPr>
          <w:rFonts w:hint="eastAsia" w:ascii="黑体" w:eastAsia="黑体"/>
          <w:sz w:val="24"/>
        </w:rPr>
        <w:t>企业基本情况</w:t>
      </w:r>
    </w:p>
    <w:tbl>
      <w:tblPr>
        <w:tblStyle w:val="6"/>
        <w:tblW w:w="9927" w:type="dxa"/>
        <w:tblInd w:w="-53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92"/>
        <w:gridCol w:w="1010"/>
        <w:gridCol w:w="113"/>
        <w:gridCol w:w="1008"/>
        <w:gridCol w:w="816"/>
        <w:gridCol w:w="31"/>
        <w:gridCol w:w="561"/>
        <w:gridCol w:w="306"/>
        <w:gridCol w:w="276"/>
        <w:gridCol w:w="1259"/>
        <w:gridCol w:w="8"/>
        <w:gridCol w:w="281"/>
        <w:gridCol w:w="440"/>
        <w:gridCol w:w="14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2" w:hRule="atLeast"/>
        </w:trPr>
        <w:tc>
          <w:tcPr>
            <w:tcW w:w="2392" w:type="dxa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注册地行政区划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2" w:hRule="atLeast"/>
        </w:trPr>
        <w:tc>
          <w:tcPr>
            <w:tcW w:w="2392" w:type="dxa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注册时间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注册资金（万元）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6" w:hRule="atLeast"/>
        </w:trPr>
        <w:tc>
          <w:tcPr>
            <w:tcW w:w="23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/统一社会信用代码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税务登记号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/统一社会信用代码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</w:trPr>
        <w:tc>
          <w:tcPr>
            <w:tcW w:w="2392" w:type="dxa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539" w:type="dxa"/>
            <w:gridSpan w:val="6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0" w:type="dxa"/>
            <w:gridSpan w:val="5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before="100" w:after="100"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</w:trPr>
        <w:tc>
          <w:tcPr>
            <w:tcW w:w="23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注册登记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  型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spacing w:line="0" w:lineRule="atLeas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01. 国有企业　　   06. 外商投资企业         </w:t>
            </w:r>
          </w:p>
          <w:p>
            <w:pPr>
              <w:spacing w:line="0" w:lineRule="atLeast"/>
              <w:ind w:firstLine="1320" w:firstLineChars="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02. 集体企业　     07. 有限责任公司         </w:t>
            </w:r>
          </w:p>
          <w:p>
            <w:pPr>
              <w:spacing w:line="0" w:lineRule="atLeast"/>
              <w:ind w:firstLine="1320" w:firstLineChars="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03. 私营企业       08. 股份有限公司          </w:t>
            </w:r>
          </w:p>
          <w:p>
            <w:pPr>
              <w:spacing w:line="0" w:lineRule="atLeast"/>
              <w:ind w:firstLine="1320" w:firstLineChars="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04. 联营企业    　 09. 港、澳、台商投资企业 </w:t>
            </w:r>
          </w:p>
          <w:p>
            <w:pPr>
              <w:spacing w:line="0" w:lineRule="atLeast"/>
              <w:ind w:firstLine="1320" w:firstLineChars="5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05.股份合作企业                              </w:t>
            </w:r>
            <w:r>
              <w:rPr>
                <w:rFonts w:hint="eastAsia" w:ascii="仿宋_GB2312" w:hAnsi="宋体" w:eastAsia="仿宋_GB2312"/>
                <w:color w:val="FF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2" w:hRule="atLeast"/>
        </w:trPr>
        <w:tc>
          <w:tcPr>
            <w:tcW w:w="239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企业第一大股东名称及所占份额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spacing w:line="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</w:trPr>
        <w:tc>
          <w:tcPr>
            <w:tcW w:w="239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企业法定代表人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455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</w:trPr>
        <w:tc>
          <w:tcPr>
            <w:tcW w:w="239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57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</w:trPr>
        <w:tc>
          <w:tcPr>
            <w:tcW w:w="2392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企业联系人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电话（传真）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1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1" w:hRule="atLeast"/>
        </w:trPr>
        <w:tc>
          <w:tcPr>
            <w:tcW w:w="239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0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上市情况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□主板  □中小板  □创业板  □新三板  □海外上市  □未上市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8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上市代码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33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信用等级</w:t>
            </w:r>
          </w:p>
        </w:tc>
        <w:tc>
          <w:tcPr>
            <w:tcW w:w="2155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34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企业主导产品及市场占有率情况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40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企业主营产品（服务）所属领域</w:t>
            </w:r>
          </w:p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（可多选）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□电子信息       □生物与新医药       □航空航天  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□新材料         □高技术服务业       □新能源及节能</w:t>
            </w:r>
          </w:p>
          <w:p>
            <w:pPr>
              <w:adjustRightInd w:val="0"/>
              <w:snapToGrid w:val="0"/>
              <w:spacing w:before="62" w:beforeLines="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□资源与环境     □先进制造与自动化   □其它领域（须注明具体领域）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2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企业资质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□国家高新技术企业  □国家创新型（试点）企业 □国家技术创新示范企业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□省</w:t>
            </w:r>
            <w:r>
              <w:rPr>
                <w:rFonts w:hint="eastAsia" w:ascii="仿宋_GB2312" w:eastAsia="仿宋_GB2312"/>
                <w:sz w:val="24"/>
              </w:rPr>
              <w:t>创新型（试点）企业    □省技术创新示范企业     □其它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企业人员情况</w:t>
            </w:r>
          </w:p>
        </w:tc>
        <w:tc>
          <w:tcPr>
            <w:tcW w:w="7535" w:type="dxa"/>
            <w:gridSpan w:val="1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企业人员结构情况（人）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职工总数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科技人员数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博  士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硕  士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本  科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大专及以下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高级职称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中级职称</w:t>
            </w:r>
          </w:p>
        </w:tc>
        <w:tc>
          <w:tcPr>
            <w:tcW w:w="1988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初级职称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8"/>
              </w:rPr>
              <w:t>高级技工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2392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4" w:hRule="atLeast"/>
        </w:trPr>
        <w:tc>
          <w:tcPr>
            <w:tcW w:w="2392" w:type="dxa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商标情况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有效注册商标数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省级以上著名商标或驰名商标数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0" w:hRule="exact"/>
        </w:trPr>
        <w:tc>
          <w:tcPr>
            <w:tcW w:w="2392" w:type="dxa"/>
            <w:vAlign w:val="center"/>
          </w:tcPr>
          <w:p>
            <w:pPr>
              <w:spacing w:before="80" w:after="80"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获得优秀企业表彰情况</w:t>
            </w:r>
          </w:p>
        </w:tc>
        <w:tc>
          <w:tcPr>
            <w:tcW w:w="213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国家奖励数</w:t>
            </w:r>
          </w:p>
        </w:tc>
        <w:tc>
          <w:tcPr>
            <w:tcW w:w="19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省级市级奖励数</w:t>
            </w:r>
          </w:p>
        </w:tc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62" w:beforeLines="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gridSpan w:val="2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指标数据</w:t>
            </w:r>
          </w:p>
        </w:tc>
        <w:tc>
          <w:tcPr>
            <w:tcW w:w="2835" w:type="dxa"/>
            <w:gridSpan w:val="6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3690" w:type="dxa"/>
            <w:gridSpan w:val="6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gridSpan w:val="2"/>
          </w:tcPr>
          <w:p>
            <w:pPr>
              <w:spacing w:line="54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总资产（万元）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gridSpan w:val="2"/>
          </w:tcPr>
          <w:p>
            <w:pPr>
              <w:spacing w:line="54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营业收入（万元）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gridSpan w:val="2"/>
          </w:tcPr>
          <w:p>
            <w:pPr>
              <w:spacing w:line="54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利润总额（万元）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gridSpan w:val="2"/>
          </w:tcPr>
          <w:p>
            <w:pPr>
              <w:spacing w:line="540" w:lineRule="exac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ascii="华文仿宋" w:hAnsi="华文仿宋" w:eastAsia="华文仿宋"/>
                <w:color w:val="000000"/>
                <w:sz w:val="28"/>
                <w:szCs w:val="28"/>
              </w:rPr>
              <w:t>上缴税金总额（万元）</w:t>
            </w:r>
          </w:p>
        </w:tc>
        <w:tc>
          <w:tcPr>
            <w:tcW w:w="2835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  <w:tc>
          <w:tcPr>
            <w:tcW w:w="3690" w:type="dxa"/>
            <w:gridSpan w:val="6"/>
            <w:vAlign w:val="center"/>
          </w:tcPr>
          <w:p>
            <w:pPr>
              <w:spacing w:line="540" w:lineRule="exact"/>
              <w:jc w:val="center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0" w:hRule="atLeast"/>
        </w:trPr>
        <w:tc>
          <w:tcPr>
            <w:tcW w:w="9927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jc w:val="left"/>
              <w:rPr>
                <w:rFonts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企业简介：</w:t>
            </w:r>
          </w:p>
        </w:tc>
      </w:tr>
    </w:tbl>
    <w:p>
      <w:pPr>
        <w:tabs>
          <w:tab w:val="left" w:pos="6660"/>
        </w:tabs>
        <w:snapToGrid w:val="0"/>
        <w:rPr>
          <w:rFonts w:ascii="黑体" w:hAnsi="宋体" w:eastAsia="黑体"/>
          <w:sz w:val="24"/>
        </w:rPr>
      </w:pPr>
    </w:p>
    <w:p>
      <w:pPr>
        <w:tabs>
          <w:tab w:val="left" w:pos="6660"/>
        </w:tabs>
        <w:snapToGrid w:val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二、过程审查意见</w:t>
      </w:r>
    </w:p>
    <w:tbl>
      <w:tblPr>
        <w:tblStyle w:val="6"/>
        <w:tblW w:w="9923" w:type="dxa"/>
        <w:tblInd w:w="-45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8"/>
        <w:gridCol w:w="48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9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企业申请说明</w:t>
            </w:r>
          </w:p>
          <w:p>
            <w:pPr>
              <w:tabs>
                <w:tab w:val="left" w:pos="6660"/>
              </w:tabs>
              <w:snapToGrid w:val="0"/>
              <w:spacing w:line="560" w:lineRule="exact"/>
              <w:ind w:firstLine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本评选表上填写的有关内容和提交的所有附件资料均准确、真实、合法、有效、无涉密信息，本企业愿为此承担有关法律责任。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 公    章 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法定代表人（授权人）签章：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年     月     日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502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经信局意见：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adjustRightInd w:val="0"/>
              <w:snapToGrid w:val="0"/>
              <w:ind w:firstLine="5160" w:firstLineChars="215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（公章）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年  月  日</w:t>
            </w:r>
          </w:p>
        </w:tc>
        <w:tc>
          <w:tcPr>
            <w:tcW w:w="4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税务</w:t>
            </w:r>
            <w:r>
              <w:rPr>
                <w:rFonts w:hint="eastAsia" w:ascii="仿宋_GB2312" w:eastAsia="仿宋_GB2312"/>
                <w:sz w:val="24"/>
              </w:rPr>
              <w:t>部门意见：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adjustRightInd w:val="0"/>
              <w:snapToGrid w:val="0"/>
              <w:ind w:firstLine="5160" w:firstLineChars="215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（公章）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</w:t>
            </w: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月  日</w:t>
            </w:r>
          </w:p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9923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推荐单位审核意见：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负责人签字：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（公    章）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       年   月 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E4A3A"/>
    <w:multiLevelType w:val="multilevel"/>
    <w:tmpl w:val="4D5E4A3A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EA"/>
    <w:rsid w:val="0000700C"/>
    <w:rsid w:val="000627C4"/>
    <w:rsid w:val="000A772F"/>
    <w:rsid w:val="001566B2"/>
    <w:rsid w:val="00171164"/>
    <w:rsid w:val="001B4F40"/>
    <w:rsid w:val="001C0C65"/>
    <w:rsid w:val="0021728F"/>
    <w:rsid w:val="002F5AD4"/>
    <w:rsid w:val="00376631"/>
    <w:rsid w:val="00386604"/>
    <w:rsid w:val="004107E1"/>
    <w:rsid w:val="0047306C"/>
    <w:rsid w:val="005654FF"/>
    <w:rsid w:val="00584F12"/>
    <w:rsid w:val="005D2B46"/>
    <w:rsid w:val="005F2DD9"/>
    <w:rsid w:val="0068092C"/>
    <w:rsid w:val="00683CEA"/>
    <w:rsid w:val="00753011"/>
    <w:rsid w:val="0076399E"/>
    <w:rsid w:val="007B2A96"/>
    <w:rsid w:val="00835AFF"/>
    <w:rsid w:val="008B2AD7"/>
    <w:rsid w:val="008E35DE"/>
    <w:rsid w:val="008E3AE4"/>
    <w:rsid w:val="009618D8"/>
    <w:rsid w:val="0097289F"/>
    <w:rsid w:val="009B4825"/>
    <w:rsid w:val="00A21894"/>
    <w:rsid w:val="00AA14B6"/>
    <w:rsid w:val="00AB1764"/>
    <w:rsid w:val="00C5657F"/>
    <w:rsid w:val="00CF4498"/>
    <w:rsid w:val="00D03166"/>
    <w:rsid w:val="00D52804"/>
    <w:rsid w:val="00D67BF4"/>
    <w:rsid w:val="00DA07C3"/>
    <w:rsid w:val="00DB4C5D"/>
    <w:rsid w:val="00FA4744"/>
    <w:rsid w:val="0EC10577"/>
    <w:rsid w:val="14F561AD"/>
    <w:rsid w:val="18365CCF"/>
    <w:rsid w:val="1AAC6287"/>
    <w:rsid w:val="29672D6D"/>
    <w:rsid w:val="383F2B13"/>
    <w:rsid w:val="3AB96CE2"/>
    <w:rsid w:val="3D8A4229"/>
    <w:rsid w:val="3E325A91"/>
    <w:rsid w:val="56C9162F"/>
    <w:rsid w:val="57E57A63"/>
    <w:rsid w:val="59585E9A"/>
    <w:rsid w:val="606701F8"/>
    <w:rsid w:val="6E730663"/>
    <w:rsid w:val="7D2D583A"/>
    <w:rsid w:val="7E253EAA"/>
    <w:rsid w:val="7E3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/>
      <w:spacing w:line="360" w:lineRule="auto"/>
      <w:jc w:val="center"/>
      <w:outlineLvl w:val="0"/>
    </w:pPr>
    <w:rPr>
      <w:rFonts w:eastAsia="华文新魏" w:cstheme="minorBidi"/>
      <w:kern w:val="44"/>
      <w:sz w:val="32"/>
      <w:szCs w:val="20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华文新魏"/>
      <w:kern w:val="44"/>
      <w:sz w:val="32"/>
      <w:szCs w:val="20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444</Words>
  <Characters>2536</Characters>
  <Lines>21</Lines>
  <Paragraphs>5</Paragraphs>
  <TotalTime>1</TotalTime>
  <ScaleCrop>false</ScaleCrop>
  <LinksUpToDate>false</LinksUpToDate>
  <CharactersWithSpaces>2975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2018-01-14T13:47:00Z</dcterms:created>
  <dc:creator>Sky123.Org</dc:creator>
  <cp:lastModifiedBy>1373876391</cp:lastModifiedBy>
  <cp:lastPrinted>2018-01-16T01:31:00Z</cp:lastPrinted>
  <dcterms:modified xsi:type="dcterms:W3CDTF">2019-11-06T01:23:04Z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